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73" w:rsidRDefault="00FD4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2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425"/>
        <w:gridCol w:w="1985"/>
        <w:gridCol w:w="351"/>
        <w:gridCol w:w="2904"/>
      </w:tblGrid>
      <w:tr w:rsidR="00FD4B73">
        <w:trPr>
          <w:trHeight w:val="907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D4B73" w:rsidRDefault="00E76DDC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VACANTE EN LA QUE P</w:t>
            </w:r>
            <w:bookmarkStart w:id="1" w:name="_GoBack"/>
            <w:bookmarkEnd w:id="1"/>
            <w:r>
              <w:rPr>
                <w:b/>
              </w:rPr>
              <w:t>ARTICIPA</w:t>
            </w: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828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510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</w:tr>
      <w:tr w:rsidR="00FD4B73">
        <w:trPr>
          <w:trHeight w:val="567"/>
        </w:trPr>
        <w:tc>
          <w:tcPr>
            <w:tcW w:w="1135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FD4B73" w:rsidRDefault="00FD4B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4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5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5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FD4B73" w:rsidRDefault="00FD4B73">
            <w:pPr>
              <w:rPr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FD4B73" w:rsidRDefault="00FD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10627" w:type="dxa"/>
            <w:gridSpan w:val="9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FD4B73" w:rsidRDefault="00E76DDC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</w:t>
            </w:r>
            <w:r w:rsidR="000B036C">
              <w:rPr>
                <w:color w:val="000000"/>
              </w:rPr>
              <w:t>Instituto Nacional de Administración Pública</w:t>
            </w:r>
            <w:r>
              <w:rPr>
                <w:color w:val="000000"/>
              </w:rPr>
              <w:t xml:space="preserve"> (</w:t>
            </w:r>
            <w:r w:rsidR="000B036C">
              <w:rPr>
                <w:color w:val="000000"/>
              </w:rPr>
              <w:t>INAP</w:t>
            </w:r>
            <w:r>
              <w:rPr>
                <w:color w:val="000000"/>
              </w:rPr>
              <w:t xml:space="preserve">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FD4B73" w:rsidRDefault="00FD4B73">
            <w:pPr>
              <w:jc w:val="both"/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5387" w:type="dxa"/>
            <w:gridSpan w:val="6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</w:rPr>
              <w:t>AUTORIZA TRANSFERENCIA A</w:t>
            </w:r>
            <w:r w:rsidR="006B35B1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="006B35B1">
              <w:rPr>
                <w:b/>
              </w:rPr>
              <w:t>I</w:t>
            </w:r>
            <w:r w:rsidR="00642060">
              <w:rPr>
                <w:b/>
              </w:rPr>
              <w:t xml:space="preserve">NSTITUTO </w:t>
            </w:r>
            <w:r w:rsidR="006B35B1">
              <w:rPr>
                <w:b/>
              </w:rPr>
              <w:t>N</w:t>
            </w:r>
            <w:r w:rsidR="00642060">
              <w:rPr>
                <w:b/>
              </w:rPr>
              <w:t xml:space="preserve">ACIONAL DE </w:t>
            </w:r>
            <w:r w:rsidR="006B35B1">
              <w:rPr>
                <w:b/>
              </w:rPr>
              <w:t>A</w:t>
            </w:r>
            <w:r w:rsidR="00642060">
              <w:rPr>
                <w:b/>
              </w:rPr>
              <w:t xml:space="preserve">DMINISTRACIÓN </w:t>
            </w:r>
            <w:r w:rsidR="006B35B1">
              <w:rPr>
                <w:b/>
              </w:rPr>
              <w:t>P</w:t>
            </w:r>
            <w:r w:rsidR="00642060">
              <w:rPr>
                <w:b/>
              </w:rPr>
              <w:t>ÚBLICA</w:t>
            </w:r>
            <w:r>
              <w:rPr>
                <w:b/>
              </w:rPr>
              <w:t xml:space="preserve">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D4B73">
        <w:trPr>
          <w:trHeight w:val="1767"/>
        </w:trPr>
        <w:tc>
          <w:tcPr>
            <w:tcW w:w="10627" w:type="dxa"/>
            <w:gridSpan w:val="9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---------------------------------------------------------------------</w:t>
            </w:r>
          </w:p>
          <w:p w:rsidR="00FD4B73" w:rsidRDefault="00FD4B73">
            <w:pPr>
              <w:jc w:val="center"/>
              <w:rPr>
                <w:b/>
              </w:rPr>
            </w:pPr>
          </w:p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FD4B73" w:rsidRDefault="00FD4B73">
      <w:pPr>
        <w:rPr>
          <w:b/>
        </w:rPr>
      </w:pPr>
    </w:p>
    <w:p w:rsidR="00FD4B73" w:rsidRDefault="00FD4B73"/>
    <w:sectPr w:rsidR="00FD4B7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0E" w:rsidRDefault="0054070E">
      <w:pPr>
        <w:spacing w:after="0" w:line="240" w:lineRule="auto"/>
      </w:pPr>
      <w:r>
        <w:separator/>
      </w:r>
    </w:p>
  </w:endnote>
  <w:endnote w:type="continuationSeparator" w:id="0">
    <w:p w:rsidR="0054070E" w:rsidRDefault="0054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0E" w:rsidRDefault="0054070E">
      <w:pPr>
        <w:spacing w:after="0" w:line="240" w:lineRule="auto"/>
      </w:pPr>
      <w:r>
        <w:separator/>
      </w:r>
    </w:p>
  </w:footnote>
  <w:footnote w:type="continuationSeparator" w:id="0">
    <w:p w:rsidR="0054070E" w:rsidRDefault="0054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E76DDC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FD4B73" w:rsidRDefault="00E76DDC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>
      <w:rPr>
        <w:b/>
      </w:rPr>
      <w:t>FORMULARIO DE REGISTRO PARA CONCURSANTES DE LA VACANTE PARA MAGISTRADO INTEGRANTE DE</w:t>
    </w:r>
    <w:r w:rsidR="000B036C">
      <w:rPr>
        <w:b/>
      </w:rPr>
      <w:t xml:space="preserve"> </w:t>
    </w:r>
    <w:r>
      <w:rPr>
        <w:b/>
      </w:rPr>
      <w:t>L</w:t>
    </w:r>
    <w:r w:rsidR="000B036C">
      <w:rPr>
        <w:b/>
      </w:rPr>
      <w:t xml:space="preserve">A </w:t>
    </w:r>
    <w:r w:rsidR="000B036C" w:rsidRPr="000B036C">
      <w:rPr>
        <w:b/>
      </w:rPr>
      <w:t>SALA SUPERIOR DEL TRIBUNAL DE JUSTICIA ADMINISTRATIVA DEL ESTADO DE JALISCO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3"/>
    <w:rsid w:val="000B036C"/>
    <w:rsid w:val="00351FBF"/>
    <w:rsid w:val="00402B0C"/>
    <w:rsid w:val="00473545"/>
    <w:rsid w:val="00537711"/>
    <w:rsid w:val="0054070E"/>
    <w:rsid w:val="00642060"/>
    <w:rsid w:val="006B35B1"/>
    <w:rsid w:val="007721B0"/>
    <w:rsid w:val="007B3D39"/>
    <w:rsid w:val="00923164"/>
    <w:rsid w:val="00A37E26"/>
    <w:rsid w:val="00C45991"/>
    <w:rsid w:val="00E57729"/>
    <w:rsid w:val="00E76DDC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CBFC9-A739-4D7C-8264-A22ECFB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545"/>
  </w:style>
  <w:style w:type="paragraph" w:styleId="Piedepgina">
    <w:name w:val="footer"/>
    <w:basedOn w:val="Normal"/>
    <w:link w:val="PiedepginaCar"/>
    <w:uiPriority w:val="99"/>
    <w:unhideWhenUsed/>
    <w:rsid w:val="00473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HP</cp:lastModifiedBy>
  <cp:revision>3</cp:revision>
  <dcterms:created xsi:type="dcterms:W3CDTF">2023-10-10T12:13:00Z</dcterms:created>
  <dcterms:modified xsi:type="dcterms:W3CDTF">2023-10-10T12:32:00Z</dcterms:modified>
</cp:coreProperties>
</file>