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B1" w:rsidRPr="00CC3CB1" w:rsidRDefault="0026279C" w:rsidP="00EB1A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3CB1" w:rsidRPr="00CC3CB1">
        <w:rPr>
          <w:rFonts w:ascii="Arial" w:hAnsi="Arial" w:cs="Arial"/>
          <w:sz w:val="24"/>
          <w:szCs w:val="24"/>
        </w:rPr>
        <w:t xml:space="preserve">e someterán a consulta los siguientes preceptos: </w:t>
      </w:r>
    </w:p>
    <w:p w:rsidR="002858CB" w:rsidRPr="00CC3CB1" w:rsidRDefault="002858CB" w:rsidP="002858CB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1.</w:t>
      </w:r>
      <w:r w:rsidRPr="00CC3CB1">
        <w:rPr>
          <w:rFonts w:ascii="Arial" w:hAnsi="Arial" w:cs="Arial"/>
          <w:sz w:val="24"/>
          <w:szCs w:val="24"/>
        </w:rPr>
        <w:t xml:space="preserve"> La presente Ley es orden público de interés social y observancia general en el Estado de Jalisco y tiene por objeto:</w:t>
      </w:r>
    </w:p>
    <w:p w:rsidR="002858CB" w:rsidRPr="00CC3CB1" w:rsidRDefault="00CC3CB1" w:rsidP="002858CB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Fracción segunda</w:t>
      </w:r>
      <w:r w:rsidR="002858CB" w:rsidRPr="00CC3CB1">
        <w:rPr>
          <w:rFonts w:ascii="Arial" w:hAnsi="Arial" w:cs="Arial"/>
          <w:b/>
          <w:sz w:val="24"/>
          <w:szCs w:val="24"/>
        </w:rPr>
        <w:t>.</w:t>
      </w:r>
      <w:r w:rsidR="002858CB" w:rsidRPr="00CC3CB1">
        <w:rPr>
          <w:rFonts w:ascii="Arial" w:hAnsi="Arial" w:cs="Arial"/>
          <w:sz w:val="24"/>
          <w:szCs w:val="24"/>
        </w:rPr>
        <w:t xml:space="preserve"> Garantizar el derecho a la ciudad, de tal manera que todas las personas gocen de los beneficios que dentro de la misma surgen, así como contar con un espacio público, seguro y accesible, con un enfoque de derechos humanos, igualdad de género y de sustentabilidad, con la finalidad de evitar la segregación </w:t>
      </w:r>
      <w:proofErr w:type="spellStart"/>
      <w:r w:rsidR="002858CB" w:rsidRPr="00CC3CB1">
        <w:rPr>
          <w:rFonts w:ascii="Arial" w:hAnsi="Arial" w:cs="Arial"/>
          <w:sz w:val="24"/>
          <w:szCs w:val="24"/>
        </w:rPr>
        <w:t>socioespacial</w:t>
      </w:r>
      <w:proofErr w:type="spellEnd"/>
      <w:r w:rsidR="002858CB" w:rsidRPr="00CC3CB1">
        <w:rPr>
          <w:rFonts w:ascii="Arial" w:hAnsi="Arial" w:cs="Arial"/>
          <w:sz w:val="24"/>
          <w:szCs w:val="24"/>
        </w:rPr>
        <w:t xml:space="preserve"> activa o pasiva;</w:t>
      </w:r>
    </w:p>
    <w:p w:rsidR="0017655D" w:rsidRPr="00CC3CB1" w:rsidRDefault="00262429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2.</w:t>
      </w:r>
      <w:r w:rsidRPr="00CC3CB1">
        <w:rPr>
          <w:rFonts w:ascii="Arial" w:hAnsi="Arial" w:cs="Arial"/>
          <w:sz w:val="24"/>
          <w:szCs w:val="24"/>
        </w:rPr>
        <w:t xml:space="preserve"> Toda persona tendrá derecho a una vivienda adecuada, digna y decorosa, aquella que cumpla con las disposiciones jurídicas aplicables en materia de desarrollo territorial y desarrollo urbano, asentamientos humanos, construcción y salubridad, habitabilidad, accesibilidad, asequibilidad, salubridad, que cuente con los servicios básicos, con una buena distribución que garantice a quien la habite un disfrute cómodo de ésta, con una adecuada ubicación, que propicie la integración social, cultural y urbana de los habitantes. La vivienda brindará a sus ocupantes seguridad jurídica en cuanto a su propiedad o legítima posesión, y contemple criterios para la prevención de desastres y la protección física de sus ocupantes ante los elementos naturales potencialmente agresivos. </w:t>
      </w:r>
    </w:p>
    <w:p w:rsidR="00262429" w:rsidRPr="00CC3CB1" w:rsidRDefault="00262429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Las políticas y programas, así como los instrumentos y apoyos a la vivienda a que se refiere este ordenamiento, se regirán bajo los principios de respeto a la legalidad y protección jurídica a la propiedad, posesión y legítima tenencia, así como el combate a la invasión de predios y al crecimiento irregular de los asentamientos humanos. </w:t>
      </w:r>
    </w:p>
    <w:p w:rsidR="00262429" w:rsidRPr="00CC3CB1" w:rsidRDefault="00262429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3.</w:t>
      </w:r>
      <w:r w:rsidRPr="00CC3CB1">
        <w:rPr>
          <w:rFonts w:ascii="Arial" w:hAnsi="Arial" w:cs="Arial"/>
          <w:sz w:val="24"/>
          <w:szCs w:val="24"/>
        </w:rPr>
        <w:t xml:space="preserve"> Las disposiciones de la presente ley </w:t>
      </w:r>
      <w:r w:rsidR="00744068" w:rsidRPr="00CC3CB1">
        <w:rPr>
          <w:rFonts w:ascii="Arial" w:hAnsi="Arial" w:cs="Arial"/>
          <w:sz w:val="24"/>
          <w:szCs w:val="24"/>
        </w:rPr>
        <w:t>deberán</w:t>
      </w:r>
      <w:r w:rsidRPr="00CC3CB1">
        <w:rPr>
          <w:rFonts w:ascii="Arial" w:hAnsi="Arial" w:cs="Arial"/>
          <w:sz w:val="24"/>
          <w:szCs w:val="24"/>
        </w:rPr>
        <w:t xml:space="preserve"> aplicarse bajo los principios de igualdad sustantiva e inclusión social que permitan a todos los habitantes del Estado, sin importar su origen étnico, género, edad, discapacidad, condición social o económica, condiciones de salud, estado civil, preferencia sexual, oficio, convicción ética o religiosa, bajo el ejercicio de su derecho constitucional fundamental a la vivienda.</w:t>
      </w:r>
    </w:p>
    <w:p w:rsidR="00262429" w:rsidRPr="00CC3CB1" w:rsidRDefault="00262429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4.</w:t>
      </w:r>
      <w:r w:rsidRPr="00CC3CB1">
        <w:rPr>
          <w:rFonts w:ascii="Arial" w:hAnsi="Arial" w:cs="Arial"/>
          <w:sz w:val="24"/>
          <w:szCs w:val="24"/>
        </w:rPr>
        <w:t xml:space="preserve"> Es consideraba la vivienda digna, la que cumple con los siguientes </w:t>
      </w:r>
      <w:r w:rsidR="00930F3E" w:rsidRPr="00CC3CB1">
        <w:rPr>
          <w:rFonts w:ascii="Arial" w:hAnsi="Arial" w:cs="Arial"/>
          <w:sz w:val="24"/>
          <w:szCs w:val="24"/>
        </w:rPr>
        <w:t>parámetros</w:t>
      </w:r>
      <w:r w:rsidRPr="00CC3CB1">
        <w:rPr>
          <w:rFonts w:ascii="Arial" w:hAnsi="Arial" w:cs="Arial"/>
          <w:sz w:val="24"/>
          <w:szCs w:val="24"/>
        </w:rPr>
        <w:t>:</w:t>
      </w:r>
    </w:p>
    <w:p w:rsidR="00262429" w:rsidRPr="00CC3CB1" w:rsidRDefault="00CC3CB1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Fracción quinta</w:t>
      </w:r>
      <w:r w:rsidR="00262429" w:rsidRPr="00CC3CB1">
        <w:rPr>
          <w:rFonts w:ascii="Arial" w:hAnsi="Arial" w:cs="Arial"/>
          <w:b/>
          <w:sz w:val="24"/>
          <w:szCs w:val="24"/>
        </w:rPr>
        <w:t>.</w:t>
      </w:r>
      <w:r w:rsidR="00262429" w:rsidRPr="00CC3CB1">
        <w:rPr>
          <w:rFonts w:ascii="Arial" w:hAnsi="Arial" w:cs="Arial"/>
          <w:sz w:val="24"/>
          <w:szCs w:val="24"/>
        </w:rPr>
        <w:t xml:space="preserve"> Accesibilidad para todas las personas, que, por sus condiciones de edad, capacidad física o salud, requieren de condiciones especiales para resolver sus necesidades habitacionales y garantizar su movilidad urbana;</w:t>
      </w:r>
    </w:p>
    <w:p w:rsidR="0026279C" w:rsidRDefault="002627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B0921" w:rsidRPr="00CC3CB1" w:rsidRDefault="00262429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lastRenderedPageBreak/>
        <w:t>Artículo 6.</w:t>
      </w:r>
      <w:r w:rsidRPr="00CC3CB1">
        <w:rPr>
          <w:rFonts w:ascii="Arial" w:hAnsi="Arial" w:cs="Arial"/>
          <w:sz w:val="24"/>
          <w:szCs w:val="24"/>
        </w:rPr>
        <w:t xml:space="preserve"> Para los efectos de esta Ley, se entenderá por: </w:t>
      </w:r>
    </w:p>
    <w:p w:rsidR="00262429" w:rsidRPr="00CC3CB1" w:rsidRDefault="00CC3CB1" w:rsidP="00262429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Fracción primera</w:t>
      </w:r>
      <w:r w:rsidR="00262429" w:rsidRPr="00CC3CB1">
        <w:rPr>
          <w:rFonts w:ascii="Arial" w:hAnsi="Arial" w:cs="Arial"/>
          <w:b/>
          <w:sz w:val="24"/>
          <w:szCs w:val="24"/>
        </w:rPr>
        <w:t>. Accesibilidad universal y movilidad a la vivienda:</w:t>
      </w:r>
      <w:r w:rsidR="00262429" w:rsidRPr="00CC3CB1">
        <w:rPr>
          <w:rFonts w:ascii="Arial" w:hAnsi="Arial" w:cs="Arial"/>
          <w:sz w:val="24"/>
          <w:szCs w:val="24"/>
        </w:rPr>
        <w:t xml:space="preserve"> se promoverá una adecuada accesibilidad a la vivienda que genere cercanía y favorezca la relación entre diferentes actividades urbanas con medidas como la flexibilidad de usos compatibles y densidades sustentables, un patrón coherente de redes viales primarias, la distribución jerarquizada de los equipamientos y una efectiva movilidad que privilegie las calles completas incluyentes, el transporte público, peatonal y no motorizado;</w:t>
      </w:r>
    </w:p>
    <w:p w:rsidR="002B0921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Fracción trigésimo octava</w:t>
      </w:r>
      <w:r w:rsidR="002B0921" w:rsidRPr="00CC3CB1">
        <w:rPr>
          <w:rFonts w:ascii="Arial" w:hAnsi="Arial" w:cs="Arial"/>
          <w:b/>
          <w:sz w:val="24"/>
          <w:szCs w:val="24"/>
        </w:rPr>
        <w:t>.</w:t>
      </w:r>
      <w:r w:rsidR="002B0921" w:rsidRPr="00CC3CB1">
        <w:rPr>
          <w:rFonts w:ascii="Arial" w:hAnsi="Arial" w:cs="Arial"/>
          <w:sz w:val="24"/>
          <w:szCs w:val="24"/>
        </w:rPr>
        <w:t xml:space="preserve"> </w:t>
      </w:r>
      <w:r w:rsidR="002B0921" w:rsidRPr="00CC3CB1">
        <w:rPr>
          <w:rFonts w:ascii="Arial" w:hAnsi="Arial" w:cs="Arial"/>
          <w:b/>
          <w:sz w:val="24"/>
          <w:szCs w:val="24"/>
        </w:rPr>
        <w:t>Vivienda accesible:</w:t>
      </w:r>
      <w:r w:rsidR="002B0921" w:rsidRPr="00CC3CB1">
        <w:rPr>
          <w:rFonts w:ascii="Arial" w:hAnsi="Arial" w:cs="Arial"/>
          <w:sz w:val="24"/>
          <w:szCs w:val="24"/>
        </w:rPr>
        <w:t xml:space="preserve"> es aquella que está orientada hacia el diseño de la vivienda y el entorno, de tal manera que las personas puedan acceder a éstas, independientemente de su condición física o social;</w:t>
      </w:r>
    </w:p>
    <w:p w:rsidR="002B0921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17.</w:t>
      </w:r>
      <w:r w:rsidRPr="00CC3CB1">
        <w:rPr>
          <w:rFonts w:ascii="Arial" w:hAnsi="Arial" w:cs="Arial"/>
          <w:sz w:val="24"/>
          <w:szCs w:val="24"/>
        </w:rPr>
        <w:t xml:space="preserve"> La coordinación entre entidades y dependencias de la administración pública estatal y municipal, tendrá como principal objetivo realizar acciones de fomento y apoyo a la vivienda con el fin de reducir el rezago de vivienda accesible que existe en la entidad, así como mejorar su entorno a través de la colaboración de los sectores social y privado, a través de la celebración de convenios y acuerdos que para tales efectos se emitan, misma que tendrán por objeto:</w:t>
      </w:r>
    </w:p>
    <w:p w:rsidR="00CC3CB1" w:rsidRPr="00CC3CB1" w:rsidRDefault="00CC3CB1" w:rsidP="0017655D">
      <w:pPr>
        <w:jc w:val="center"/>
        <w:rPr>
          <w:rFonts w:ascii="Arial" w:hAnsi="Arial" w:cs="Arial"/>
          <w:b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 xml:space="preserve">TÍTULO </w:t>
      </w:r>
      <w:r>
        <w:rPr>
          <w:rFonts w:ascii="Arial" w:hAnsi="Arial" w:cs="Arial"/>
          <w:b/>
          <w:sz w:val="24"/>
          <w:szCs w:val="24"/>
        </w:rPr>
        <w:t>TERCERO</w:t>
      </w:r>
    </w:p>
    <w:p w:rsidR="000D5DAD" w:rsidRPr="00CC3CB1" w:rsidRDefault="00CC3CB1" w:rsidP="001765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SÉPTIMO</w:t>
      </w:r>
    </w:p>
    <w:p w:rsidR="0017655D" w:rsidRPr="00CC3CB1" w:rsidRDefault="002B0921" w:rsidP="0017655D">
      <w:pPr>
        <w:jc w:val="center"/>
        <w:rPr>
          <w:rFonts w:ascii="Arial" w:hAnsi="Arial" w:cs="Arial"/>
          <w:b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DE LA VIVIENDA ACCESIBLE Y ASEQUIBLE</w:t>
      </w:r>
    </w:p>
    <w:p w:rsidR="0017655D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98.</w:t>
      </w:r>
      <w:r w:rsidRPr="00CC3CB1">
        <w:rPr>
          <w:rFonts w:ascii="Arial" w:hAnsi="Arial" w:cs="Arial"/>
          <w:sz w:val="24"/>
          <w:szCs w:val="24"/>
        </w:rPr>
        <w:t xml:space="preserve"> El Gobierno del Estado y los municipios, a través de la Secretaría y el Instituto, dentro de los programas de vivienda, deberán promover condiciones de igualdad que garanticen el derecho a una vivienda a los diferentes sectores de la población conforme a sus características socioeconómicas, culturales y demográficas, prioritariamente a la población de bajos recursos económicos. </w:t>
      </w:r>
    </w:p>
    <w:p w:rsidR="0017655D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99.</w:t>
      </w:r>
      <w:r w:rsidRPr="00CC3CB1">
        <w:rPr>
          <w:rFonts w:ascii="Arial" w:hAnsi="Arial" w:cs="Arial"/>
          <w:sz w:val="24"/>
          <w:szCs w:val="24"/>
        </w:rPr>
        <w:t xml:space="preserve"> La Secretaría y el Instituto, en el ámbito de sus atribuciones, deberán prever acciones en las viviendas para fomentar la accesibilidad para personas con discapacidad y adultos mayores, dándoles preferencia en plantas bajas y primeros pisos. En los edificios públicos y privados se proyectarán, construirán, reformarán, mantendrán y utilizarán de forma que garanticen que estos resulten accesibles, en las condiciones que se determinen en esta ley y demás disposiciones reglamentarias. </w:t>
      </w:r>
    </w:p>
    <w:p w:rsidR="001F1671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100.</w:t>
      </w:r>
      <w:r w:rsidRPr="00CC3CB1">
        <w:rPr>
          <w:rFonts w:ascii="Arial" w:hAnsi="Arial" w:cs="Arial"/>
          <w:sz w:val="24"/>
          <w:szCs w:val="24"/>
        </w:rPr>
        <w:t xml:space="preserve"> Los espacios que alberguen los diferentes usos o servicios de un edificio público, privado tendrán características que permitan su utilización independiente a las personas con discapacidad y estarán comunicados por itinerarios accesibles y comprensibles. </w:t>
      </w:r>
    </w:p>
    <w:p w:rsidR="0017655D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Existirán al menos un itinerario accesible a nivel que comunique entre sí todo punto accesible situado en un mismo punto, el acceso y salida de la planta, las zonas de refugio que existan en ella y los núcleos de comunicación vertical accesible. </w:t>
      </w:r>
    </w:p>
    <w:p w:rsidR="001F1671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lastRenderedPageBreak/>
        <w:t>Las plantas con viviendas accesibles dispondrán de ascensor accesible o rampa que las comunique con las plantas de la entrada accesible al edificio y con las que tengan asociados a dichas viviendas.</w:t>
      </w:r>
    </w:p>
    <w:p w:rsidR="0017655D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A lo largo de todo el recorrido horizontal accesible quedarán garantizados los siguientes requisitos: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C3CB1">
        <w:rPr>
          <w:rFonts w:ascii="Arial" w:hAnsi="Arial" w:cs="Arial"/>
          <w:sz w:val="24"/>
          <w:szCs w:val="24"/>
        </w:rPr>
        <w:t>Iniciso</w:t>
      </w:r>
      <w:proofErr w:type="spellEnd"/>
      <w:r w:rsidRPr="00CC3CB1">
        <w:rPr>
          <w:rFonts w:ascii="Arial" w:hAnsi="Arial" w:cs="Arial"/>
          <w:sz w:val="24"/>
          <w:szCs w:val="24"/>
        </w:rPr>
        <w:t xml:space="preserve"> </w:t>
      </w:r>
      <w:r w:rsidR="002B0921" w:rsidRPr="00CC3CB1">
        <w:rPr>
          <w:rFonts w:ascii="Arial" w:hAnsi="Arial" w:cs="Arial"/>
          <w:sz w:val="24"/>
          <w:szCs w:val="24"/>
        </w:rPr>
        <w:t xml:space="preserve">a) La circulación de personas en silla de ruedas;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>b) La adecuación de la pavimentación para limitar el riesgo de resbalón y facilitar el desplazamiento a las personas con discapacidad;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c) La comunicación visual de determinados espacios, según su uso, atendiendo a las necesidades de las personas con discapacidad auditiva;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d) Los espacios accesibles situados en distintos puntos existirán al menos un itinerario accesible entre los diferentes niveles que contará, como mínimo, con un medio accesible alternativo a las escaleras;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e) Se dispondrá en cada planta, frente a la puerta del ascensor, del espacio que permita el acceso a las personas con discapacidad con otras ayudas técnicas, excepto cuando el espacio disponible no lo permitiera en caso de edificios existentes; 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f) Los edificios dispondrán de un itinerario accesible que comunique el acceso accesible a toda planta en relación a todas las viviendas, zonas de uso común y elementos asociados a la vivienda;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g) Los edificios dispondrán de los equipos e instalaciones adecuados para hacer posible la detección del incendio, así como la transmisión óptica y acústica de la alarma a los ocupantes, de manera que se facilite su percepción por cualquier persona;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h) Las viviendas adecuadas para las personas con discapacidad, deberán de contar con características constructivas y de diseño que garanticen el acceso y desarrollo cómodo y seguro de las personas con discapacidad; y </w:t>
      </w:r>
    </w:p>
    <w:p w:rsidR="0017655D" w:rsidRPr="00CC3CB1" w:rsidRDefault="00CC3CB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Inciso </w:t>
      </w:r>
      <w:r w:rsidR="002B0921" w:rsidRPr="00CC3CB1">
        <w:rPr>
          <w:rFonts w:ascii="Arial" w:hAnsi="Arial" w:cs="Arial"/>
          <w:sz w:val="24"/>
          <w:szCs w:val="24"/>
        </w:rPr>
        <w:t xml:space="preserve">i) Se dispondrán elementos de información que permitan la orientación y el uso de escaleras, rampas y ascensores a todas las personas con discapacidad. </w:t>
      </w:r>
    </w:p>
    <w:p w:rsidR="0017655D" w:rsidRPr="00CC3CB1" w:rsidRDefault="002B0921" w:rsidP="002B092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101</w:t>
      </w:r>
      <w:r w:rsidRPr="00CC3CB1">
        <w:rPr>
          <w:rFonts w:ascii="Arial" w:hAnsi="Arial" w:cs="Arial"/>
          <w:sz w:val="24"/>
          <w:szCs w:val="24"/>
        </w:rPr>
        <w:t>. La Secretaría y el Instituto, establecerán en los Programas de Vivienda, los mecanismos necesarios a fin de facilitar el acceso a una vivienda a las y los jóvenes, de conformidad con lo siguiente:</w:t>
      </w:r>
    </w:p>
    <w:p w:rsidR="0017655D" w:rsidRPr="00CC3CB1" w:rsidRDefault="00CC3CB1" w:rsidP="00CC3CB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Fracción primera. </w:t>
      </w:r>
      <w:r w:rsidR="002B0921" w:rsidRPr="00CC3CB1">
        <w:rPr>
          <w:rFonts w:ascii="Arial" w:hAnsi="Arial" w:cs="Arial"/>
          <w:sz w:val="24"/>
          <w:szCs w:val="24"/>
        </w:rPr>
        <w:t xml:space="preserve">Promover el fortalecimiento de sus derechos humanos; y </w:t>
      </w:r>
    </w:p>
    <w:p w:rsidR="0017655D" w:rsidRPr="00CC3CB1" w:rsidRDefault="00CC3CB1" w:rsidP="00CC3CB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sz w:val="24"/>
          <w:szCs w:val="24"/>
        </w:rPr>
        <w:t xml:space="preserve">Fracción segunda. </w:t>
      </w:r>
      <w:r w:rsidR="002B0921" w:rsidRPr="00CC3CB1">
        <w:rPr>
          <w:rFonts w:ascii="Arial" w:hAnsi="Arial" w:cs="Arial"/>
          <w:sz w:val="24"/>
          <w:szCs w:val="24"/>
        </w:rPr>
        <w:t xml:space="preserve">Procurar el establecimiento de condiciones de igualdad en el entorno físico, promoviendo la igualdad y la participación social, con el propósito de ampliar la cobertura de atención para la adquisición de una vivienda y el acceso a los diversos Programas de Vivienda. </w:t>
      </w:r>
    </w:p>
    <w:p w:rsidR="0017655D" w:rsidRPr="00CC3CB1" w:rsidRDefault="002B0921" w:rsidP="00CC3CB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lastRenderedPageBreak/>
        <w:t>Artículo 103.</w:t>
      </w:r>
      <w:r w:rsidRPr="00CC3CB1">
        <w:rPr>
          <w:rFonts w:ascii="Arial" w:hAnsi="Arial" w:cs="Arial"/>
          <w:sz w:val="24"/>
          <w:szCs w:val="24"/>
        </w:rPr>
        <w:t xml:space="preserve"> La Secretaría y el Instituto, aplicaran de manera igualitaria los Programas de Viviendas para mujeres y hombres al frente de un hogar y población vulnerable, con el objeto de satisfacer la necesidad de acceso a una vivienda digna, adecuada y asequible. </w:t>
      </w:r>
    </w:p>
    <w:p w:rsidR="0017655D" w:rsidRPr="00CC3CB1" w:rsidRDefault="002B0921" w:rsidP="00CC3CB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104.</w:t>
      </w:r>
      <w:r w:rsidRPr="00CC3CB1">
        <w:rPr>
          <w:rFonts w:ascii="Arial" w:hAnsi="Arial" w:cs="Arial"/>
          <w:sz w:val="24"/>
          <w:szCs w:val="24"/>
        </w:rPr>
        <w:t xml:space="preserve"> La Secretaría y el Instituto diseñarán y aplicarán programas de vivienda para las personas trabajadoras del Estado, con el objeto de establecer estímulos y condiciones para la producción de vivienda que se orientan prioritariamente a atender las necesidades habitacionales </w:t>
      </w:r>
      <w:bookmarkStart w:id="0" w:name="_GoBack"/>
      <w:bookmarkEnd w:id="0"/>
      <w:r w:rsidRPr="00CC3CB1">
        <w:rPr>
          <w:rFonts w:ascii="Arial" w:hAnsi="Arial" w:cs="Arial"/>
          <w:sz w:val="24"/>
          <w:szCs w:val="24"/>
        </w:rPr>
        <w:t xml:space="preserve">de la población. Asimismo, deberá considerar todas las acciones y medidas administrativas, jurídicas y operativas que garanticen su cumplimiento, respetando siempre la zonificación establecida en los Programas de Desarrollo urbano. </w:t>
      </w:r>
    </w:p>
    <w:p w:rsidR="00AE1CB5" w:rsidRDefault="002B0921" w:rsidP="00CC3CB1">
      <w:pPr>
        <w:jc w:val="both"/>
        <w:rPr>
          <w:rFonts w:ascii="Arial" w:hAnsi="Arial" w:cs="Arial"/>
          <w:sz w:val="24"/>
          <w:szCs w:val="24"/>
        </w:rPr>
      </w:pPr>
      <w:r w:rsidRPr="00CC3CB1">
        <w:rPr>
          <w:rFonts w:ascii="Arial" w:hAnsi="Arial" w:cs="Arial"/>
          <w:b/>
          <w:sz w:val="24"/>
          <w:szCs w:val="24"/>
        </w:rPr>
        <w:t>Artículo 105.</w:t>
      </w:r>
      <w:r w:rsidRPr="00CC3CB1">
        <w:rPr>
          <w:rFonts w:ascii="Arial" w:hAnsi="Arial" w:cs="Arial"/>
          <w:sz w:val="24"/>
          <w:szCs w:val="24"/>
        </w:rPr>
        <w:t xml:space="preserve"> La Secretaría a través del Instituto realizará convenios de colaboración con los Ayuntamientos, para que estos, vigilen que los desarrolladores inmobiliarios para que garanticen las características necesarias de acceso y desarrollo cómodo y seguro en las viviendas para personas con discapacidad. Las plantas con viviendas accesibles contarán con ascensor y rampa accesibles que les comunique con las plantas de entrada accesible al edificio y con las que tengan elementos asociados a dichas viviendas.</w:t>
      </w:r>
    </w:p>
    <w:sectPr w:rsidR="00AE1CB5" w:rsidSect="001C7F2F">
      <w:footerReference w:type="default" r:id="rId7"/>
      <w:pgSz w:w="12240" w:h="15840"/>
      <w:pgMar w:top="1276" w:right="1134" w:bottom="156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CE" w:rsidRDefault="00423DCE" w:rsidP="00917BDE">
      <w:pPr>
        <w:spacing w:after="0" w:line="240" w:lineRule="auto"/>
      </w:pPr>
      <w:r>
        <w:separator/>
      </w:r>
    </w:p>
  </w:endnote>
  <w:endnote w:type="continuationSeparator" w:id="0">
    <w:p w:rsidR="00423DCE" w:rsidRDefault="00423DCE" w:rsidP="009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524390"/>
      <w:docPartObj>
        <w:docPartGallery w:val="Page Numbers (Bottom of Page)"/>
        <w:docPartUnique/>
      </w:docPartObj>
    </w:sdtPr>
    <w:sdtEndPr/>
    <w:sdtContent>
      <w:p w:rsidR="00917BDE" w:rsidRDefault="00917B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B1" w:rsidRPr="00CC3CB1">
          <w:rPr>
            <w:noProof/>
            <w:lang w:val="es-ES"/>
          </w:rPr>
          <w:t>2</w:t>
        </w:r>
        <w:r>
          <w:fldChar w:fldCharType="end"/>
        </w:r>
      </w:p>
    </w:sdtContent>
  </w:sdt>
  <w:p w:rsidR="00917BDE" w:rsidRDefault="00917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CE" w:rsidRDefault="00423DCE" w:rsidP="00917BDE">
      <w:pPr>
        <w:spacing w:after="0" w:line="240" w:lineRule="auto"/>
      </w:pPr>
      <w:r>
        <w:separator/>
      </w:r>
    </w:p>
  </w:footnote>
  <w:footnote w:type="continuationSeparator" w:id="0">
    <w:p w:rsidR="00423DCE" w:rsidRDefault="00423DCE" w:rsidP="0091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B5E"/>
    <w:multiLevelType w:val="hybridMultilevel"/>
    <w:tmpl w:val="D4DECA72"/>
    <w:lvl w:ilvl="0" w:tplc="EEDAC8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7628"/>
    <w:multiLevelType w:val="hybridMultilevel"/>
    <w:tmpl w:val="38766C04"/>
    <w:lvl w:ilvl="0" w:tplc="29868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18A2"/>
    <w:multiLevelType w:val="hybridMultilevel"/>
    <w:tmpl w:val="F994651E"/>
    <w:lvl w:ilvl="0" w:tplc="D6C25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C2535"/>
    <w:multiLevelType w:val="hybridMultilevel"/>
    <w:tmpl w:val="5AB8B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70985"/>
    <w:multiLevelType w:val="hybridMultilevel"/>
    <w:tmpl w:val="F994651E"/>
    <w:lvl w:ilvl="0" w:tplc="D6C25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5CD9"/>
    <w:multiLevelType w:val="hybridMultilevel"/>
    <w:tmpl w:val="23CEEE0A"/>
    <w:lvl w:ilvl="0" w:tplc="B8B0E3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AC"/>
    <w:rsid w:val="00016380"/>
    <w:rsid w:val="00036F34"/>
    <w:rsid w:val="0005249C"/>
    <w:rsid w:val="00072A64"/>
    <w:rsid w:val="000953EA"/>
    <w:rsid w:val="000A1D4A"/>
    <w:rsid w:val="000D5DAD"/>
    <w:rsid w:val="001208DF"/>
    <w:rsid w:val="001629E0"/>
    <w:rsid w:val="0017655D"/>
    <w:rsid w:val="00182531"/>
    <w:rsid w:val="001C7F2F"/>
    <w:rsid w:val="001E4788"/>
    <w:rsid w:val="001F1671"/>
    <w:rsid w:val="002010CD"/>
    <w:rsid w:val="00203056"/>
    <w:rsid w:val="00262429"/>
    <w:rsid w:val="0026279C"/>
    <w:rsid w:val="002858CB"/>
    <w:rsid w:val="002B0921"/>
    <w:rsid w:val="002B19E1"/>
    <w:rsid w:val="002C3024"/>
    <w:rsid w:val="002C7E1D"/>
    <w:rsid w:val="002D2B92"/>
    <w:rsid w:val="002E2020"/>
    <w:rsid w:val="0030543E"/>
    <w:rsid w:val="00335376"/>
    <w:rsid w:val="003D4B47"/>
    <w:rsid w:val="004161C0"/>
    <w:rsid w:val="00423DCE"/>
    <w:rsid w:val="00433F91"/>
    <w:rsid w:val="004448CE"/>
    <w:rsid w:val="0044677D"/>
    <w:rsid w:val="00482274"/>
    <w:rsid w:val="00497D34"/>
    <w:rsid w:val="004A02D9"/>
    <w:rsid w:val="004D158E"/>
    <w:rsid w:val="004E0991"/>
    <w:rsid w:val="004E2999"/>
    <w:rsid w:val="00546B52"/>
    <w:rsid w:val="005C34F4"/>
    <w:rsid w:val="005C59F3"/>
    <w:rsid w:val="005C6F69"/>
    <w:rsid w:val="006217C1"/>
    <w:rsid w:val="00670478"/>
    <w:rsid w:val="00686D5C"/>
    <w:rsid w:val="006961B0"/>
    <w:rsid w:val="006F58D4"/>
    <w:rsid w:val="006F75E4"/>
    <w:rsid w:val="007063AC"/>
    <w:rsid w:val="007155DF"/>
    <w:rsid w:val="00744068"/>
    <w:rsid w:val="00781E3D"/>
    <w:rsid w:val="007B7B85"/>
    <w:rsid w:val="007F59C6"/>
    <w:rsid w:val="007F6B61"/>
    <w:rsid w:val="00810B7B"/>
    <w:rsid w:val="0082146B"/>
    <w:rsid w:val="00863E18"/>
    <w:rsid w:val="008A6001"/>
    <w:rsid w:val="008B2946"/>
    <w:rsid w:val="008C0A7A"/>
    <w:rsid w:val="008E2FA4"/>
    <w:rsid w:val="008F69BB"/>
    <w:rsid w:val="009114B9"/>
    <w:rsid w:val="00915577"/>
    <w:rsid w:val="00917BDE"/>
    <w:rsid w:val="00925E78"/>
    <w:rsid w:val="00930F3E"/>
    <w:rsid w:val="00937FAA"/>
    <w:rsid w:val="0099349C"/>
    <w:rsid w:val="00A06723"/>
    <w:rsid w:val="00A1451A"/>
    <w:rsid w:val="00A6192C"/>
    <w:rsid w:val="00A84A2D"/>
    <w:rsid w:val="00A945E8"/>
    <w:rsid w:val="00AB17E7"/>
    <w:rsid w:val="00AE1CB5"/>
    <w:rsid w:val="00AE2F14"/>
    <w:rsid w:val="00B05A07"/>
    <w:rsid w:val="00B658E4"/>
    <w:rsid w:val="00BE1227"/>
    <w:rsid w:val="00C04A87"/>
    <w:rsid w:val="00C15C05"/>
    <w:rsid w:val="00C50881"/>
    <w:rsid w:val="00C8674B"/>
    <w:rsid w:val="00CB7768"/>
    <w:rsid w:val="00CC3CB1"/>
    <w:rsid w:val="00D11F7D"/>
    <w:rsid w:val="00D34FBA"/>
    <w:rsid w:val="00D850B3"/>
    <w:rsid w:val="00E044AD"/>
    <w:rsid w:val="00E5030C"/>
    <w:rsid w:val="00E57AAC"/>
    <w:rsid w:val="00E86686"/>
    <w:rsid w:val="00E87065"/>
    <w:rsid w:val="00EB1AF0"/>
    <w:rsid w:val="00F35D3E"/>
    <w:rsid w:val="00F40198"/>
    <w:rsid w:val="00F440F3"/>
    <w:rsid w:val="00F61BAD"/>
    <w:rsid w:val="00F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1D0A"/>
  <w15:chartTrackingRefBased/>
  <w15:docId w15:val="{1DDE86BE-A6EA-49E9-A7E2-ECE94FEB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9C6"/>
    <w:pPr>
      <w:ind w:left="720"/>
      <w:contextualSpacing/>
    </w:pPr>
  </w:style>
  <w:style w:type="paragraph" w:styleId="Sinespaciado">
    <w:name w:val="No Spacing"/>
    <w:uiPriority w:val="1"/>
    <w:qFormat/>
    <w:rsid w:val="0001638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E122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7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BDE"/>
  </w:style>
  <w:style w:type="paragraph" w:styleId="Piedepgina">
    <w:name w:val="footer"/>
    <w:basedOn w:val="Normal"/>
    <w:link w:val="PiedepginaCar"/>
    <w:uiPriority w:val="99"/>
    <w:unhideWhenUsed/>
    <w:rsid w:val="00917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BDE"/>
  </w:style>
  <w:style w:type="character" w:customStyle="1" w:styleId="apple-converted-space">
    <w:name w:val="apple-converted-space"/>
    <w:basedOn w:val="Fuentedeprrafopredeter"/>
    <w:rsid w:val="00F61BAD"/>
  </w:style>
  <w:style w:type="character" w:styleId="Hipervnculovisitado">
    <w:name w:val="FollowedHyperlink"/>
    <w:basedOn w:val="Fuentedeprrafopredeter"/>
    <w:uiPriority w:val="99"/>
    <w:semiHidden/>
    <w:unhideWhenUsed/>
    <w:rsid w:val="00F61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MartÍnez Irene</dc:creator>
  <cp:keywords/>
  <dc:description/>
  <cp:lastModifiedBy>Pablo Chávez Panduro</cp:lastModifiedBy>
  <cp:revision>6</cp:revision>
  <dcterms:created xsi:type="dcterms:W3CDTF">2023-12-07T18:08:00Z</dcterms:created>
  <dcterms:modified xsi:type="dcterms:W3CDTF">2023-12-08T15:00:00Z</dcterms:modified>
</cp:coreProperties>
</file>